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1" w:lineRule="atLeast"/>
        <w:ind w:left="0" w:right="0"/>
        <w:rPr>
          <w:color w:val="333333"/>
          <w:sz w:val="25"/>
          <w:szCs w:val="25"/>
        </w:rPr>
      </w:pPr>
      <w:r>
        <w:rPr>
          <w:b/>
          <w:sz w:val="33"/>
          <w:szCs w:val="33"/>
          <w:shd w:val="clear" w:fill="FFFFFF"/>
        </w:rPr>
        <w:t>中国博士后科学基金资助工作常见问题解答</w:t>
      </w:r>
      <w:r>
        <w:rPr>
          <w:rFonts w:ascii="宋体" w:hAnsi="宋体" w:eastAsia="宋体" w:cs="宋体"/>
          <w:color w:val="333333"/>
          <w:kern w:val="0"/>
          <w:sz w:val="25"/>
          <w:szCs w:val="25"/>
          <w:shd w:val="clear" w:fill="FFFFFF"/>
          <w:lang w:val="en-US" w:eastAsia="zh-CN" w:bidi="ar"/>
        </w:rPr>
        <w:drawing>
          <wp:inline distT="0" distB="0" distL="114300" distR="114300">
            <wp:extent cx="304800" cy="3048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一、基本情况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二、资助时间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三、申报条件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四、申请书填报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五、申报流程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六、专家评审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七、其他有关资助工作问题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八、申报软件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color w:val="333333"/>
          <w:sz w:val="25"/>
          <w:szCs w:val="25"/>
          <w:shd w:val="clear" w:fill="FFFFFF"/>
        </w:rPr>
        <w:t>一、基本情况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从哪里可以了解博士后基金资助工作的有关要求？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 答：中国博士后科学基金会每年编印《中国博士后科学基金资助指南》，在中国博士后网站、中国博士后科学基金会网站、中国博士后微信公众号发布。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博士后基金有哪些资助项目？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答:面上资助（含“地区专项支持计划”）、特别资助（站前）、特别资助（站中）、优秀学术专著出版资助。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博士后基金各资助项目的资助标准是多少？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答：面上资助的资助标准分为一等、二等，其中，自然科学资助标准为一等 12 万元、二等 8 万元；社会科学资助标准一般为一等 8 万元、二等 5 万元。“地区专项支持计划”资助标准为自然科学8万元，社会科学5万元。特别资助（站前）资助标准为 18 万元；特别资助（站中）资助标准为自然科学 18 万元，社会科学 15 万元。优秀学术专著出版资助标准为8万元。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4</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202</w:t>
      </w:r>
      <w:r>
        <w:rPr>
          <w:rFonts w:hint="eastAsia"/>
          <w:color w:val="333333"/>
          <w:sz w:val="25"/>
          <w:szCs w:val="25"/>
          <w:shd w:val="clear" w:fill="FFFFFF"/>
          <w:lang w:val="en-US" w:eastAsia="zh-CN"/>
        </w:rPr>
        <w:t>2</w:t>
      </w:r>
      <w:r>
        <w:rPr>
          <w:color w:val="333333"/>
          <w:sz w:val="25"/>
          <w:szCs w:val="25"/>
          <w:shd w:val="clear" w:fill="FFFFFF"/>
        </w:rPr>
        <w:t>年将资助多少人？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答：面上资助为当年进站人数的三分之一左右（其中“地区专项支持计划”约300人），特别资助（站前）约400人，特别资助（站中）约800人，优秀学术专著出版资助约30部。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5</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202</w:t>
      </w:r>
      <w:r>
        <w:rPr>
          <w:rFonts w:hint="eastAsia"/>
          <w:color w:val="333333"/>
          <w:sz w:val="25"/>
          <w:szCs w:val="25"/>
          <w:shd w:val="clear" w:fill="FFFFFF"/>
          <w:lang w:val="en-US" w:eastAsia="zh-CN"/>
        </w:rPr>
        <w:t>2</w:t>
      </w:r>
      <w:r>
        <w:rPr>
          <w:color w:val="333333"/>
          <w:sz w:val="25"/>
          <w:szCs w:val="25"/>
          <w:shd w:val="clear" w:fill="FFFFFF"/>
        </w:rPr>
        <w:t>年开展几批次资助工作?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答:面上资助工作开展两批次，其他资助开展一批次。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color w:val="333333"/>
          <w:sz w:val="25"/>
          <w:szCs w:val="25"/>
          <w:shd w:val="clear" w:fill="FFFFFF"/>
        </w:rPr>
        <w:t>二、资助时间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6</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什么时候可以申报？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答:《中国博士后科学基金资助指南》中有本年度各资助项目申报时间安排，可查看。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7</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202</w:t>
      </w:r>
      <w:r>
        <w:rPr>
          <w:rFonts w:hint="eastAsia"/>
          <w:color w:val="333333"/>
          <w:sz w:val="25"/>
          <w:szCs w:val="25"/>
          <w:shd w:val="clear" w:fill="FFFFFF"/>
          <w:lang w:val="en-US" w:eastAsia="zh-CN"/>
        </w:rPr>
        <w:t>2</w:t>
      </w:r>
      <w:r>
        <w:rPr>
          <w:color w:val="333333"/>
          <w:sz w:val="25"/>
          <w:szCs w:val="25"/>
          <w:shd w:val="clear" w:fill="FFFFFF"/>
        </w:rPr>
        <w:t>年资助工作有时间表吗？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答：有。详见《中国博士后科学基金资助指南（202</w:t>
      </w:r>
      <w:r>
        <w:rPr>
          <w:rFonts w:hint="eastAsia"/>
          <w:color w:val="333333"/>
          <w:sz w:val="25"/>
          <w:szCs w:val="25"/>
          <w:shd w:val="clear" w:fill="FFFFFF"/>
          <w:lang w:val="en-US" w:eastAsia="zh-CN"/>
        </w:rPr>
        <w:t>2</w:t>
      </w:r>
      <w:r>
        <w:rPr>
          <w:color w:val="333333"/>
          <w:sz w:val="25"/>
          <w:szCs w:val="25"/>
          <w:shd w:val="clear" w:fill="FFFFFF"/>
        </w:rPr>
        <w:t>年度）》。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color w:val="333333"/>
          <w:sz w:val="25"/>
          <w:szCs w:val="25"/>
          <w:shd w:val="clear" w:fill="FFFFFF"/>
        </w:rPr>
        <w:t>三、申报条件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8</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什么人可以申报特别资助（站前）？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答：年龄不超过35周岁。202</w:t>
      </w:r>
      <w:r>
        <w:rPr>
          <w:rFonts w:hint="eastAsia"/>
          <w:color w:val="333333"/>
          <w:sz w:val="25"/>
          <w:szCs w:val="25"/>
          <w:shd w:val="clear" w:fill="FFFFFF"/>
          <w:lang w:val="en-US" w:eastAsia="zh-CN"/>
        </w:rPr>
        <w:t>2</w:t>
      </w:r>
      <w:r>
        <w:rPr>
          <w:color w:val="333333"/>
          <w:sz w:val="25"/>
          <w:szCs w:val="25"/>
          <w:shd w:val="clear" w:fill="FFFFFF"/>
        </w:rPr>
        <w:t>年度拟进站或新近进站从事博士后研究工作的人员，应届博士生优先。包括外籍和留学回国博士。</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9</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应届博士毕业生申报特别资助（站前）需满足什么条件？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答：申报时须已满足博士学位论文答辩的基本要求。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10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新近进站的博士后研究人员申报202</w:t>
      </w:r>
      <w:r>
        <w:rPr>
          <w:rFonts w:hint="eastAsia"/>
          <w:color w:val="333333"/>
          <w:sz w:val="25"/>
          <w:szCs w:val="25"/>
          <w:shd w:val="clear" w:fill="FFFFFF"/>
          <w:lang w:val="en-US" w:eastAsia="zh-CN"/>
        </w:rPr>
        <w:t>2</w:t>
      </w:r>
      <w:r>
        <w:rPr>
          <w:color w:val="333333"/>
          <w:sz w:val="25"/>
          <w:szCs w:val="25"/>
          <w:shd w:val="clear" w:fill="FFFFFF"/>
        </w:rPr>
        <w:t>年特别资助（站前）需满足什么条件？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答：年龄不超过35周岁（198</w:t>
      </w:r>
      <w:r>
        <w:rPr>
          <w:rFonts w:hint="eastAsia"/>
          <w:color w:val="333333"/>
          <w:sz w:val="25"/>
          <w:szCs w:val="25"/>
          <w:shd w:val="clear" w:fill="FFFFFF"/>
          <w:lang w:val="en-US" w:eastAsia="zh-CN"/>
        </w:rPr>
        <w:t>6</w:t>
      </w:r>
      <w:r>
        <w:rPr>
          <w:color w:val="333333"/>
          <w:sz w:val="25"/>
          <w:szCs w:val="25"/>
          <w:shd w:val="clear" w:fill="FFFFFF"/>
        </w:rPr>
        <w:t>年3月31日后出生）。新近进站的博士后研究人员须进站不超过4个月（须为</w:t>
      </w:r>
      <w:r>
        <w:rPr>
          <w:rFonts w:hint="eastAsia"/>
          <w:color w:val="333333"/>
          <w:sz w:val="25"/>
          <w:szCs w:val="25"/>
          <w:shd w:val="clear" w:fill="FFFFFF"/>
          <w:lang w:eastAsia="zh-CN"/>
        </w:rPr>
        <w:t>2021</w:t>
      </w:r>
      <w:r>
        <w:rPr>
          <w:color w:val="333333"/>
          <w:sz w:val="25"/>
          <w:szCs w:val="25"/>
          <w:shd w:val="clear" w:fill="FFFFFF"/>
        </w:rPr>
        <w:t>年12月1日之后进站）；博士学位获得时间须为</w:t>
      </w:r>
      <w:r>
        <w:rPr>
          <w:rFonts w:hint="eastAsia"/>
          <w:color w:val="333333"/>
          <w:sz w:val="25"/>
          <w:szCs w:val="25"/>
          <w:shd w:val="clear" w:fill="FFFFFF"/>
          <w:lang w:eastAsia="zh-CN"/>
        </w:rPr>
        <w:t>2021</w:t>
      </w:r>
      <w:r>
        <w:rPr>
          <w:color w:val="333333"/>
          <w:sz w:val="25"/>
          <w:szCs w:val="25"/>
          <w:shd w:val="clear" w:fill="FFFFFF"/>
        </w:rPr>
        <w:t>年1月1日（含）以后；须依托所在博士后科研流动站、工作站进行申请，不得变更合作导师。</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11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特别资助（站前）有申报学科限制吗？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答：有。进站学科为自然科学。申报项目须为规定的研究方向。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12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什么人可以申报面上资助？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答：博士后研究人员进站18个月内可多次申请。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13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面上资助申报条件中的“进站18个月内”怎么计算？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答：从博士后进出站信息系统中登记的进站日期起，至面上资助申报截止日不超过18个月。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14</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 “地区专项支持计划”的资助条件有哪些？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答：“地区专项支持计划”，对在西部地区、东北地区及贫困地区、边疆民族地区和革命老区博士后设站单位从事研究工作的博士后研究人员予以倾斜资助，其中对西藏、新疆地区重点倾斜。“地区专项支持计划”不面向以上地区部队设站单位、中央部属高校、一流高校、高校中的一流学科及中国科学院研究单位的博士后研究人员；优先资助申请项目与上述地区经济社会发展密切相关的博士后研究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15</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怎样申报“地区专项支持计划”？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答：“地区专项支持计划”与同批次面上资助工作一同组织开展，须单独申报。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16</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什么人可以申报特别资助（站中）？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答：博士后研究人员进站满4个月可申请。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17</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申报特别资助（站中）必须先获得面上资助吗？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答：不是。获得面上资助只是申报特别资助的优先推荐条件。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18</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特别资助（站中）申报条件中的“进站满4个月”怎么计算？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答：从博士后进出站办公系统中登记的进站日期起，至特别资助（站中）申报截止日超过4个月（须为</w:t>
      </w:r>
      <w:r>
        <w:rPr>
          <w:rFonts w:hint="eastAsia"/>
          <w:color w:val="333333"/>
          <w:sz w:val="25"/>
          <w:szCs w:val="25"/>
          <w:shd w:val="clear" w:fill="FFFFFF"/>
          <w:lang w:eastAsia="zh-CN"/>
        </w:rPr>
        <w:t>2021</w:t>
      </w:r>
      <w:r>
        <w:rPr>
          <w:color w:val="333333"/>
          <w:sz w:val="25"/>
          <w:szCs w:val="25"/>
          <w:shd w:val="clear" w:fill="FFFFFF"/>
        </w:rPr>
        <w:t>年12月1日之前进站）。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19</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什么人可以申报优秀学术专著出版资助？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答：在站两年以上或出站5年内的博士后研究人员，获中国博士后科学基金资助者优先。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20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优秀学术专著出版资助有学科限制吗？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答：限自然科学领域。社会科学领域的博士后研究人员可向中国社会科学院《中国社会科学博士后文库》投稿，该文库由全国博士后管委会和中国社会科学院资助出版。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21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“博士后国际交流计划” “中德博士后交流项目”的派出人员以及“香江学者计划 ”“澳门青年学者计划”获资助人员可以申报博士后基金吗？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答：在未结束派出工作前不可申报。在完成派出工作或提前结束国（境）外研究工作后，继续在国内开展博士后研究工作时，持设站单位相关证明进行申报。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22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外籍人员可以申报博士后基金吗？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答：已进站的可以申请面上资助、特别资助（站前）、特别资助（站中）。未进站的可申请特别资助（站前），不可申请博新计划。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23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获得特别资助（站前）的人员可以申报面上资助和特别资助（站中）吗？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答：可以申报面上资助，不可以申报特别资助（站中）。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24</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上半年面上资助和特别资助（站中）可以同时申请吗？可以同时获得吗？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答：可以同时申报，也可以同时获得资助。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25</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特别资助（站前）和特别资助（站中）可以同时申请吗？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答：不可以。只可选报一项。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26</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涉密项目可以申报博士后基金吗？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答：不可以。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27</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在站期间可以获得几项资助？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答：面上资助只可获得一次。特别资助（站前）、特别资助（站中）、博新计划可获得任意一项，只可获得一次。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28</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一个申请项目可以由两个以上的博士后共同申报吗？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答：不可以。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29</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申请博士后基金的项目必须是进站时拟定的研究计划内容吗？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答：可以不是。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30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做二站的博士后研究人员申报博士后基金有何要求？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答。没有特殊要求。一站时获得博士后基金资助的情况不计入第二站。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color w:val="333333"/>
          <w:sz w:val="25"/>
          <w:szCs w:val="25"/>
          <w:shd w:val="clear" w:fill="FFFFFF"/>
        </w:rPr>
        <w:t>四、申请书填报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31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申请书填报方式是什么？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答：网上填报。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32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申请书有模板吗？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答：有，详见《中国博士后科学基金资助指南》，也可在中国博士后科学基金会网站“资料下载”专区下载。模板只供准备申报材料时参考。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33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申请书中的“一级学科”和进站时的学科必须一致吗？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答：可以不一致，申请书中的“一级学科”是指申报项目所属的学科。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34</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科研成果如何填报？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答：填报代表申请人最高学术水平和科研成果的论文、专著、专利或奖励等，可以从以上类型材料中任选，但总数不超过3个。</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35</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申报面上资助时怎样填写经费预算等级？研究计划时间怎么填写？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答：可按照一等资助金额，也可按照二等资助金额作经费预算。经费预算只作为专家评价申请人经费使用能力的依据。研究计划时间可根据实际可使用资助经费的时间填写。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36</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填写面上资助申请书时怎样避免故意泄露个人信息？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答：申请书项目信息中，不得填写申请人姓名、设站单位名称、合作导师姓名等，否则评审专家可视为申请人故意泄露个人信息，计0分。如出现上述信息，建议以“本人”“所在设站单位”“本人的博士后合作导师”代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color w:val="333333"/>
          <w:sz w:val="25"/>
          <w:szCs w:val="25"/>
          <w:shd w:val="clear" w:fill="FFFFFF"/>
        </w:rPr>
        <w:t>五、申报流程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37</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各资助项目的申报流程有区别吗？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答：有区别。</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申报特别资助（站前）时，申请人将申请材料提交至设站单位，由设站单位提交至中国博士后科学基金会。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申报面上资助时，申请人将申请材料提交至院系或工作站（分站），由院系或工作站（分站）提交至设站单位，再由设站单位提交至中国博士后科学基金会。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申报特别资助（站中）时，申请人将申请材料提交至院系或工作站（分站），由院系或工作站（分站）提交至设站单位，再由设站单位按比例推荐至中国博士后科学基金会。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申报优秀学术专著出版时，申请人将申请材料提交至中国博士后科学基金会。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38</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工作站和流动站联合培养的博士后研究人员应该怎样提交申报材料？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答：从工作站提交。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39</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军队和地方联合培养的博士后研究人员应该怎样提交申报材料？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答：申报材料须由申请人报送设站单位，设站单位报送中国博士后科学基金会。不得在网上提交。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40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军队和地方联合培养的博士后研究人员应该怎样提交申报材料？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答：申报材料须由申请人报送设站单位，设站单位报送中国博士后科学基金会。不得在网上提交。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41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申请书需要提交纸质材料吗？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答：除优秀学术专著出版资助外，均不需要提交纸质材料。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color w:val="333333"/>
          <w:sz w:val="25"/>
          <w:szCs w:val="25"/>
          <w:shd w:val="clear" w:fill="FFFFFF"/>
        </w:rPr>
        <w:t>六、专家评审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42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各类资助都采用什么评审方式？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答：面上资助采用通讯评审，其他资助均采用会议评审。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43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是否向申请人反馈专家评审意见？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答：面上资助反馈专家评审意见。从资助结果公示日起，未获得资助的博士后可登录“中国博士后科学基金管理信息系统”查看。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color w:val="333333"/>
          <w:sz w:val="25"/>
          <w:szCs w:val="25"/>
          <w:shd w:val="clear" w:fill="FFFFFF"/>
        </w:rPr>
        <w:t>七、其他有关资助工作问题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44</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申报时对申请人的诚信要求有哪些？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答：申请人必须在申请书中作出承诺：尊重科研规律，弘扬科学家精神，遵守科研伦理道德和作风学风诚信要求，认真开展科学研究工作。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45</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资助经费何时发放？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答：面上资助和特别资助（站中）在资助通知下发之日起约一个月内拨付至设站单位。特别资助（站前）在资助通知下发之日起三个月拨付至设站单位。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46</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资助经费如何使用？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答：申请人无需编制项目预算。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资助经费全部用于与研究工作相关的支出，不得截留、挪用、侵占，不得用于与科学研究无关的支出。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资助经费使用范围限于设备费、材料费、测试化验加工费、燃料动力费、差旅/会议/国际合作与交流费、出版/文献/信息传播/知识产权事务费、劳务费、专家咨询费以及其他合理支出。在上述经费范围内，不设具体经费的比例限制，由获资助博士后研究人员自主统筹使用，其中，劳务费的支付范围为参与研究过程的相关人员（如在校研究生）和临时聘用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47</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出站时，资助经费有结余怎么办？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答：结余经费退回中国博士后科学基金会。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48</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资助证书如何获取？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答：获资助人员从当批次资助结果公布之日起，可登录“中国博士后科学基金管理信息系统”打印资助证书。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49</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资助项目要求结题吗？出站时，需要提交什么总结材料？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答：不要求结题。出站时须提交《中国博士后科学基金资助总结报告》。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50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获资助人员发表资助成果时有什么要求？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答：需标注“中国博士后科学基金资助项目”和资助编号。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color w:val="333333"/>
          <w:sz w:val="25"/>
          <w:szCs w:val="25"/>
          <w:shd w:val="clear" w:fill="FFFFFF"/>
        </w:rPr>
        <w:t>八、申报软件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51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申报博士后基金的用户名和密码是什么？忘记了怎么办？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答：申报博士后基金的用户名和密码与博士后进出站办公系统注册的用户名和密码相同。如忘记，可在进出站办公系统登录界面找回或初始化密码。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52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申请数据上传是直接上传申请书word文档吗？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答：不需要上传申请书，按申报页面提示的步骤填写申报人信息和上传项目信息即可。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53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申请书的字数限制怎么实现？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答：上传文件的大小不能超过页面提示的文件大小。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54</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如何在线生成和打印申请书？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答：确认上传的文件格式为.docx，按页面提示生成并打印申请书即可。上传的文件必须为真实的.docx格式，不可手工改动文件后缀名，否则会无法在线生成申请书。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55</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网上提交申请书时，对“承诺”应如何处理？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答：直接生成即可。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56</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网上已经提交了申请书，还想再修改怎么办？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shd w:val="clear" w:fill="FFFFFF"/>
        </w:rPr>
        <w:t>答：在信息系统上申请逐级驳回。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Microsoft YaHei UI" w:hAnsi="Microsoft YaHei UI" w:eastAsia="Microsoft YaHei UI" w:cs="Microsoft YaHei UI"/>
          <w:b w:val="0"/>
          <w:i w:val="0"/>
          <w:caps w:val="0"/>
          <w:color w:val="F7F7F7"/>
          <w:spacing w:val="7"/>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auto"/>
    <w:pitch w:val="default"/>
    <w:sig w:usb0="8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0A6EED"/>
    <w:rsid w:val="0ADE677C"/>
    <w:rsid w:val="100A6EED"/>
    <w:rsid w:val="5E135643"/>
    <w:rsid w:val="7B533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2020-12-14T09:16:00Z</dcterms:created>
  <dc:creator>dell</dc:creator>
  <cp:lastModifiedBy>夏凡</cp:lastModifiedBy>
  <dcterms:modified xsi:type="dcterms:W3CDTF">2021-12-14T02:28:40Z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AADF080AEEC549D0B45DC246BA9C357E</vt:lpwstr>
  </property>
</Properties>
</file>